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5"/>
          <w:rFonts w:hint="eastAsia" w:ascii="仿宋" w:hAnsi="仿宋" w:eastAsia="仿宋" w:cs="仿宋"/>
          <w:b w:val="0"/>
          <w:bCs w:val="0"/>
          <w:spacing w:val="-4"/>
          <w:sz w:val="36"/>
          <w:szCs w:val="36"/>
        </w:rPr>
        <w:t>克州文化馆</w:t>
      </w:r>
    </w:p>
    <w:p>
      <w:pPr>
        <w:spacing w:line="540" w:lineRule="exact"/>
        <w:ind w:left="273" w:firstLine="567"/>
        <w:jc w:val="both"/>
        <w:rPr>
          <w:rStyle w:val="5"/>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5"/>
          <w:rFonts w:hint="eastAsia" w:ascii="仿宋" w:hAnsi="仿宋" w:eastAsia="仿宋" w:cs="仿宋"/>
          <w:b w:val="0"/>
          <w:bCs w:val="0"/>
          <w:spacing w:val="-4"/>
          <w:sz w:val="36"/>
          <w:szCs w:val="36"/>
        </w:rPr>
        <w:t>2022年03月04日</w:t>
      </w:r>
    </w:p>
    <w:p>
      <w:pPr>
        <w:rPr>
          <w:rStyle w:val="5"/>
          <w:rFonts w:hint="eastAsia" w:ascii="仿宋" w:hAnsi="仿宋" w:eastAsia="仿宋" w:cs="仿宋"/>
          <w:b w:val="0"/>
          <w:bCs w:val="0"/>
          <w:spacing w:val="-4"/>
          <w:sz w:val="44"/>
          <w:szCs w:val="44"/>
        </w:rPr>
      </w:pPr>
      <w:r>
        <w:rPr>
          <w:rStyle w:val="5"/>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文化馆是全州文化艺术中心、铺到中心、指导中心、活动中心、调研中心。贯彻执行党和国家的文化方针政策和法律、法规，坚持“二为方向”和“双百方针”，弘扬中华民族优秀传统文化，弘扬时代主旋律。运用各种文化艺术手段，组织开展群众文化艺术活动，丰富群众精神文化生活。</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我单位无下设科室。克州文化馆编制数10，实有人数19人，其中：在职11人，增加0人；退休8人，增加0人；离休0人，增加0人。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落实党中央、自治区党委关于“推进美术馆、图书馆、文化馆（站）免费开放，丰富人民群众的精神文化生活”的要求，充分发挥“三馆一站”在提高公民鉴赏能力、提高各族群众思想道德和科学文化素质的作用，保障各族群众基本权益，促进社会和谐稳定。</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文化馆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（2）收支管理：领导层是本单位收支业务管理的决策部门，负责审批单位收支业务等事项。涉及“三重一大”事项，根据《克州文化馆集体决策制度》和《克州文化馆项目管理办法》办理。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文化馆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文化馆合同管理办法》相关规定，克州文化馆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181.73万元，项目支出安排资金12.24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本单位2021年度项目支出12.24万元，涉及项目数量1个，其中：重点项目支出12.42万元，涉及重点项目数量1个，重点项目支出与部门项目总支出的比率为100%。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2021年度本单位年初批复部门预算资金总额为243.11万元，年中调增预算总额1579.10万元，调整后全年预算资金总额为1822.30万元。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2021年度本单位部门整体支出资金总额为193.17万元，预算执行率为10.64%，预算调整率为649.54%。</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年初政府采购预算数为94.41万元，实际政府采购数为11.61万元，政府采购执行率为12.30%。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为加强我单位预算管理、规范财务行为我单位制定了《克州文化馆内部控制规范》《克州文化馆项目管理规范》等资金管理制度，已建立制度均健全且有效运行。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2021年度我单位基本支出预算总额为256.67万元，其中人员经费171.33万元，公用经费85.34万元。实际执行总额为181.73万元，预算执行率70.80%。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综上我单位2021年度无三公经费。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2021年度本单位项目支出预算总额为50万元，实际执行资金总额为12.14万元，预算执行率为24.47%。</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2021年度预算安排专项资金50万元，实际支出资金12.14万元，预算执行率为24.47%，涉及项目个数1个。专项经费按照政策要求实行专款专用，不存在截留、挤占、挪用、虚列支出。各项目详细执行情况如下：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2021年美术馆、公共图书馆、文化馆（站）免费开放项目:全年预算数为50万元，预算执行数为12.24万元，预算执行率为24.47%。</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2021年美术馆、公共图书馆、文化馆（站）免费开放项目：《关于提前下达2021年美术馆、公共图书馆、文化馆(站)免费开放补助资金预算的通知》（克财教〔2020〕40号）。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50万元，资金全部到位，实际使用资金12.24万元，专项资金执行率为24.47%。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①制订《克州文化馆经费使用规范》,为合理合规使用经费提供了有力的制度保障。同时,建立区委组织部项目经费内部管控制度，并严格按要求落实。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成本节约：我单位1个项目成本均未超预算，预算执行率达24.47%。</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我单位共有1个项目，项目实施进度已达到24.47%.</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美术馆、公共图书馆、文化馆（站）免费开放项目：主要用于丰富人民群众的精神文化生活，有利于提高公民鉴赏能力、提高各族群众思想道德和科学文化素质的作用，保障各族群众基本权益，促进社会和谐稳定。</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本单位2021年初资产合计数为1646.94万元，年末资产合计数为1644.22万元。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截止本年度固定资产账面净值8.43万元，年末实际在用固定资产8.43万元，固定资产利用率为100%。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部门单位整体支出共设置一级指标3个，二级指标7个，三级指标13个，其中已完成三级指标12个，指标完成率为92.31%。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“保障人员数量（人）”指标：预期指标值为&gt;=11人，实际完成指标值为11人，指标完成率为100%。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“开展知识培训次数（次）”指标：预期指标值为&gt;=5次，实际完成指标值为5次，指标完成率为100%。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“开展文化活动次数（次）”指标：预期指标值为&gt;=10次，实际完成指标值为10次，指标完成率为100%。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“人员经费（万元）”指标：预期指标值为=140.35万元，实际完成指标值为140.35万元，指标完成率为100%。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“公用经费（万元）”指标：预期指标值为2.76万元，实际完成指标值为2.76万元，指标完成率为100%。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项目经费（万元）”指标：预期指标值为=100万元，实际完成指标值为12.24万元，指标完成率为12.24%。偏差原因：由于疫情原因，安排文化展览活动减少次数减少。改进措施：做好疫情防控的基础上，积极开展活动。</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“提升人民群众文化生活水平”指标：预期指标值为有效提升，实际完成指标值为有效提升，指标完成率为100%。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“提高群众文化素质，促进当地精神文明建设”指标：预期指标值为长期，实际完成指标值为长期，指标完成率为100%。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r>
        <w:rPr>
          <w:rFonts w:hint="eastAsia" w:ascii="仿宋_GB2312" w:hAnsi="宋体" w:eastAsia="仿宋_GB2312"/>
          <w:b w:val="0"/>
          <w:bCs/>
          <w:sz w:val="32"/>
          <w:szCs w:val="32"/>
        </w:rPr>
        <w:cr/>
      </w:r>
      <w:bookmarkStart w:id="1" w:name="_GoBack"/>
      <w:bookmarkEnd w:id="1"/>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51C70EA9"/>
    <w:rsid w:val="54F842B6"/>
    <w:rsid w:val="656071F2"/>
    <w:rsid w:val="6BF1756B"/>
    <w:rsid w:val="6F5E1AA3"/>
    <w:rsid w:val="7A494A76"/>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adminiatrator</cp:lastModifiedBy>
  <dcterms:modified xsi:type="dcterms:W3CDTF">2022-05-26T17:34:37Z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y fmtid="{D5CDD505-2E9C-101B-9397-08002B2CF9AE}" pid="3" name="ICV">
    <vt:lpwstr>4E2A216151A24EE5A190066F518526B7</vt:lpwstr>
  </property>
</Properties>
</file>